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2C0" w:rsidRDefault="00096EB2" w:rsidP="00BE7A36">
      <w:pPr>
        <w:spacing w:after="0" w:line="360" w:lineRule="auto"/>
        <w:jc w:val="center"/>
        <w:rPr>
          <w:b/>
          <w:bCs/>
          <w:sz w:val="32"/>
          <w:szCs w:val="32"/>
        </w:rPr>
      </w:pPr>
      <w:r>
        <w:rPr>
          <w:b/>
          <w:bCs/>
          <w:sz w:val="32"/>
          <w:szCs w:val="32"/>
        </w:rPr>
        <w:t>Jajko – nieodzowny element udanego pikniku!</w:t>
      </w:r>
    </w:p>
    <w:p w:rsidR="00BE7A36" w:rsidRPr="00BE7A36" w:rsidRDefault="00BE7A36" w:rsidP="00BE7A36">
      <w:pPr>
        <w:spacing w:after="0" w:line="360" w:lineRule="auto"/>
        <w:jc w:val="center"/>
        <w:rPr>
          <w:rFonts w:ascii="Calibri" w:hAnsi="Calibri"/>
          <w:b/>
          <w:bCs/>
          <w:sz w:val="20"/>
          <w:szCs w:val="20"/>
        </w:rPr>
      </w:pPr>
    </w:p>
    <w:p w:rsidR="00E642C0" w:rsidRPr="002628A9" w:rsidRDefault="00096EB2" w:rsidP="00BE7A36">
      <w:pPr>
        <w:spacing w:after="0" w:line="360" w:lineRule="auto"/>
        <w:jc w:val="both"/>
        <w:rPr>
          <w:b/>
          <w:sz w:val="24"/>
          <w:szCs w:val="24"/>
        </w:rPr>
      </w:pPr>
      <w:r w:rsidRPr="002628A9">
        <w:rPr>
          <w:b/>
          <w:i/>
          <w:iCs/>
          <w:sz w:val="24"/>
          <w:szCs w:val="24"/>
        </w:rPr>
        <w:t>Latem, gdy dni są długie i ciepłe, a świat kusi wieloma możliwościami doświadczania go, nie chcemy spędzać długich godzin na przygotowywaniu posiłków. Stawiamy na proste, szybkie dania i przekąski, najlepiej takie, które możemy zabrać ze sobą w plener. Przedstawiamy kilka propozycji dla wszystkich, którzy nie wyobrażają sobie udanej wycieczki bez jajecznych akcentów.</w:t>
      </w:r>
    </w:p>
    <w:p w:rsidR="008D0FF9" w:rsidRDefault="008D0FF9" w:rsidP="00BE7A36">
      <w:pPr>
        <w:spacing w:after="0" w:line="360" w:lineRule="auto"/>
        <w:jc w:val="both"/>
        <w:rPr>
          <w:b/>
          <w:bCs/>
          <w:sz w:val="24"/>
          <w:szCs w:val="24"/>
        </w:rPr>
      </w:pPr>
    </w:p>
    <w:p w:rsidR="00E642C0" w:rsidRDefault="00096EB2" w:rsidP="00BE7A36">
      <w:pPr>
        <w:spacing w:after="0" w:line="360" w:lineRule="auto"/>
        <w:jc w:val="both"/>
        <w:rPr>
          <w:b/>
          <w:bCs/>
          <w:sz w:val="24"/>
          <w:szCs w:val="24"/>
        </w:rPr>
      </w:pPr>
      <w:r>
        <w:rPr>
          <w:b/>
          <w:bCs/>
          <w:sz w:val="24"/>
          <w:szCs w:val="24"/>
        </w:rPr>
        <w:t>Owalne zdrowie</w:t>
      </w:r>
    </w:p>
    <w:p w:rsidR="002628A9" w:rsidRDefault="00096EB2" w:rsidP="00BE7A36">
      <w:pPr>
        <w:spacing w:after="0" w:line="360" w:lineRule="auto"/>
        <w:jc w:val="both"/>
        <w:rPr>
          <w:sz w:val="24"/>
          <w:szCs w:val="24"/>
          <w:lang w:eastAsia="zh-CN" w:bidi="hi-IN"/>
        </w:rPr>
      </w:pPr>
      <w:r>
        <w:rPr>
          <w:sz w:val="24"/>
          <w:szCs w:val="24"/>
        </w:rPr>
        <w:t xml:space="preserve">Jajko to jak wiadomo smaczna skarbnica zdrowia. W swoim </w:t>
      </w:r>
      <w:r>
        <w:rPr>
          <w:sz w:val="24"/>
          <w:szCs w:val="24"/>
          <w:lang w:eastAsia="zh-CN" w:bidi="hi-IN"/>
        </w:rPr>
        <w:t>składzie zawiera wiele składników mineralnych i witamin.</w:t>
      </w:r>
    </w:p>
    <w:p w:rsidR="002628A9" w:rsidRDefault="008D0FF9" w:rsidP="00BE7A36">
      <w:pPr>
        <w:spacing w:after="0" w:line="360" w:lineRule="auto"/>
        <w:jc w:val="both"/>
        <w:rPr>
          <w:sz w:val="24"/>
          <w:szCs w:val="24"/>
        </w:rPr>
      </w:pPr>
      <w:r>
        <w:rPr>
          <w:sz w:val="24"/>
          <w:szCs w:val="24"/>
          <w:lang w:eastAsia="zh-CN" w:bidi="hi-IN"/>
        </w:rPr>
        <w:t xml:space="preserve">– </w:t>
      </w:r>
      <w:r w:rsidR="002628A9">
        <w:rPr>
          <w:sz w:val="24"/>
          <w:szCs w:val="24"/>
          <w:lang w:eastAsia="zh-CN" w:bidi="hi-IN"/>
        </w:rPr>
        <w:t>Jaja</w:t>
      </w:r>
      <w:r>
        <w:rPr>
          <w:sz w:val="24"/>
          <w:szCs w:val="24"/>
          <w:lang w:eastAsia="zh-CN" w:bidi="hi-IN"/>
        </w:rPr>
        <w:t xml:space="preserve"> </w:t>
      </w:r>
      <w:r w:rsidR="002628A9">
        <w:rPr>
          <w:sz w:val="24"/>
          <w:szCs w:val="24"/>
          <w:lang w:eastAsia="zh-CN" w:bidi="hi-IN"/>
        </w:rPr>
        <w:t>t</w:t>
      </w:r>
      <w:r w:rsidR="00096EB2">
        <w:rPr>
          <w:sz w:val="24"/>
          <w:szCs w:val="24"/>
        </w:rPr>
        <w:t>o</w:t>
      </w:r>
      <w:r>
        <w:rPr>
          <w:sz w:val="24"/>
          <w:szCs w:val="24"/>
        </w:rPr>
        <w:t xml:space="preserve"> </w:t>
      </w:r>
      <w:r w:rsidR="002628A9">
        <w:rPr>
          <w:sz w:val="24"/>
          <w:szCs w:val="24"/>
        </w:rPr>
        <w:t xml:space="preserve">m.in. </w:t>
      </w:r>
      <w:r w:rsidR="00096EB2">
        <w:rPr>
          <w:sz w:val="24"/>
          <w:szCs w:val="24"/>
        </w:rPr>
        <w:t>źródło witamin A, E, D, K, z grupy B (B1, B2, B12) oraz kwasu pantotenowego i kwasów Omega-3</w:t>
      </w:r>
      <w:r w:rsidR="002628A9">
        <w:rPr>
          <w:sz w:val="24"/>
          <w:szCs w:val="24"/>
        </w:rPr>
        <w:t xml:space="preserve"> </w:t>
      </w:r>
      <w:r>
        <w:rPr>
          <w:sz w:val="24"/>
          <w:szCs w:val="24"/>
        </w:rPr>
        <w:t>–</w:t>
      </w:r>
      <w:r w:rsidR="002628A9">
        <w:rPr>
          <w:sz w:val="24"/>
          <w:szCs w:val="24"/>
        </w:rPr>
        <w:t xml:space="preserve"> mówi Tomasz Jokiel z firmy Ferm Drobiu Jokiel. </w:t>
      </w:r>
      <w:r>
        <w:rPr>
          <w:sz w:val="24"/>
          <w:szCs w:val="24"/>
        </w:rPr>
        <w:t>–</w:t>
      </w:r>
      <w:r w:rsidR="00096EB2">
        <w:rPr>
          <w:sz w:val="24"/>
          <w:szCs w:val="24"/>
        </w:rPr>
        <w:t xml:space="preserve"> Ze składników mineralnych występują w nim magnez, żelazo, jod, potas, wapń, fosfor, sód, cynk, fluor, krzem, miedź, selen, mangan i siark</w:t>
      </w:r>
      <w:r w:rsidR="00096EB2">
        <w:rPr>
          <w:sz w:val="24"/>
          <w:szCs w:val="24"/>
          <w:lang w:eastAsia="zh-CN" w:bidi="hi-IN"/>
        </w:rPr>
        <w:t>a</w:t>
      </w:r>
      <w:r w:rsidR="00096EB2">
        <w:rPr>
          <w:sz w:val="24"/>
          <w:szCs w:val="24"/>
        </w:rPr>
        <w:t>.</w:t>
      </w:r>
    </w:p>
    <w:p w:rsidR="00E642C0" w:rsidRDefault="002628A9" w:rsidP="00BE7A36">
      <w:pPr>
        <w:spacing w:after="0" w:line="360" w:lineRule="auto"/>
        <w:jc w:val="both"/>
        <w:rPr>
          <w:sz w:val="24"/>
          <w:szCs w:val="24"/>
        </w:rPr>
      </w:pPr>
      <w:r>
        <w:rPr>
          <w:sz w:val="24"/>
          <w:szCs w:val="24"/>
        </w:rPr>
        <w:t>Jajo to</w:t>
      </w:r>
      <w:r w:rsidR="00096EB2">
        <w:rPr>
          <w:sz w:val="24"/>
          <w:szCs w:val="24"/>
        </w:rPr>
        <w:t xml:space="preserve"> produkt niskokaloryczny, a jednak sycący, co jest szczególnie istotne na pikniku. Jedna sztuka ważąca 50-70 g zawiera tylko 75 kcal i ok. 6,2 g łatwo przyswajalnego białka (to ok. 12% dziennego zapotrzebowania na ten składnik).</w:t>
      </w:r>
    </w:p>
    <w:p w:rsidR="008D0FF9" w:rsidRDefault="008D0FF9" w:rsidP="00BE7A36">
      <w:pPr>
        <w:spacing w:after="0" w:line="360" w:lineRule="auto"/>
        <w:jc w:val="both"/>
        <w:rPr>
          <w:b/>
          <w:bCs/>
          <w:sz w:val="24"/>
          <w:szCs w:val="24"/>
        </w:rPr>
      </w:pPr>
    </w:p>
    <w:p w:rsidR="00E642C0" w:rsidRDefault="00096EB2" w:rsidP="00BE7A36">
      <w:pPr>
        <w:spacing w:after="0" w:line="360" w:lineRule="auto"/>
        <w:jc w:val="both"/>
        <w:rPr>
          <w:b/>
          <w:bCs/>
          <w:sz w:val="24"/>
          <w:szCs w:val="24"/>
        </w:rPr>
      </w:pPr>
      <w:r>
        <w:rPr>
          <w:b/>
          <w:bCs/>
          <w:sz w:val="24"/>
          <w:szCs w:val="24"/>
        </w:rPr>
        <w:t>Dobre od zawsze</w:t>
      </w:r>
    </w:p>
    <w:p w:rsidR="00E642C0" w:rsidRDefault="00096EB2" w:rsidP="00BE7A36">
      <w:pPr>
        <w:spacing w:after="0" w:line="360" w:lineRule="auto"/>
        <w:jc w:val="both"/>
        <w:rPr>
          <w:sz w:val="24"/>
          <w:szCs w:val="24"/>
        </w:rPr>
      </w:pPr>
      <w:r>
        <w:rPr>
          <w:sz w:val="24"/>
          <w:szCs w:val="24"/>
        </w:rPr>
        <w:t>Tradycyjnym sposobem przygotowania jajka przed udaniem się w podróż lub na piknik jest ugotowanie go na twardo. Oczywiście nie usuwamy skorupki i uważamy, aby nie pękła, ponieważ dzięki temu przedłużymy trwałość ugotowanych produktu.</w:t>
      </w:r>
    </w:p>
    <w:p w:rsidR="00E642C0" w:rsidRDefault="008D0FF9" w:rsidP="00BE7A36">
      <w:pPr>
        <w:spacing w:after="0" w:line="360" w:lineRule="auto"/>
        <w:jc w:val="both"/>
        <w:rPr>
          <w:sz w:val="24"/>
          <w:szCs w:val="24"/>
        </w:rPr>
      </w:pPr>
      <w:r>
        <w:rPr>
          <w:sz w:val="24"/>
          <w:szCs w:val="24"/>
        </w:rPr>
        <w:t>–</w:t>
      </w:r>
      <w:r w:rsidR="00096EB2">
        <w:rPr>
          <w:sz w:val="24"/>
          <w:szCs w:val="24"/>
        </w:rPr>
        <w:t xml:space="preserve"> Jajka oprócz tego, że są zdrowe, pożywne i niskokaloryczne</w:t>
      </w:r>
      <w:r w:rsidR="002628A9">
        <w:rPr>
          <w:sz w:val="24"/>
          <w:szCs w:val="24"/>
        </w:rPr>
        <w:t>,</w:t>
      </w:r>
      <w:r w:rsidR="00096EB2">
        <w:rPr>
          <w:sz w:val="24"/>
          <w:szCs w:val="24"/>
        </w:rPr>
        <w:t xml:space="preserve"> mają jeszcze jedną istotną cechę, która szczególnie dobrze sprawdzi się podczas piknik</w:t>
      </w:r>
      <w:r w:rsidR="002628A9">
        <w:rPr>
          <w:sz w:val="24"/>
          <w:szCs w:val="24"/>
        </w:rPr>
        <w:t>u, a mianowicie niewielki rozmiar</w:t>
      </w:r>
      <w:r w:rsidR="00096EB2">
        <w:rPr>
          <w:sz w:val="24"/>
          <w:szCs w:val="24"/>
        </w:rPr>
        <w:t xml:space="preserve"> –</w:t>
      </w:r>
      <w:r w:rsidR="002628A9">
        <w:rPr>
          <w:sz w:val="24"/>
          <w:szCs w:val="24"/>
        </w:rPr>
        <w:t xml:space="preserve"> dodaje ekspert z firmy Fermy Drobiu Jokiel. </w:t>
      </w:r>
      <w:r>
        <w:rPr>
          <w:sz w:val="24"/>
          <w:szCs w:val="24"/>
        </w:rPr>
        <w:t>–</w:t>
      </w:r>
      <w:r w:rsidR="002628A9">
        <w:rPr>
          <w:sz w:val="24"/>
          <w:szCs w:val="24"/>
        </w:rPr>
        <w:t xml:space="preserve"> </w:t>
      </w:r>
      <w:r w:rsidR="00096EB2">
        <w:rPr>
          <w:sz w:val="24"/>
          <w:szCs w:val="24"/>
        </w:rPr>
        <w:t>Nie zajmują w plecaku wiele miejsca i nie generują śmieci. Po zjedzeniu skorupkę można zakopać w ziemi.</w:t>
      </w:r>
    </w:p>
    <w:p w:rsidR="00E642C0" w:rsidRDefault="00096EB2" w:rsidP="00BE7A36">
      <w:pPr>
        <w:spacing w:after="0" w:line="360" w:lineRule="auto"/>
        <w:jc w:val="both"/>
        <w:rPr>
          <w:sz w:val="24"/>
          <w:szCs w:val="24"/>
        </w:rPr>
      </w:pPr>
      <w:r>
        <w:rPr>
          <w:sz w:val="24"/>
          <w:szCs w:val="24"/>
        </w:rPr>
        <w:t xml:space="preserve">Dobrą opcją jest też zrobienie kanapek z wykorzystaniem jajek, żółtego sera, wędliny, sałaty i szczypiorku. Jako dodatek do kanapek doskonale pasuje też pasta jajeczna przygotowywana </w:t>
      </w:r>
      <w:r>
        <w:rPr>
          <w:sz w:val="24"/>
          <w:szCs w:val="24"/>
        </w:rPr>
        <w:lastRenderedPageBreak/>
        <w:t>na bazie majonezu. W tym przypadku należy jednak zwrócić szczególną uwagę na warunki</w:t>
      </w:r>
      <w:r w:rsidR="002628A9">
        <w:rPr>
          <w:sz w:val="24"/>
          <w:szCs w:val="24"/>
        </w:rPr>
        <w:t>,</w:t>
      </w:r>
      <w:r>
        <w:rPr>
          <w:sz w:val="24"/>
          <w:szCs w:val="24"/>
        </w:rPr>
        <w:t xml:space="preserve"> w jakich kanapki będą przechowywane. Aby zachowały świeżość</w:t>
      </w:r>
      <w:r w:rsidR="002628A9">
        <w:rPr>
          <w:sz w:val="24"/>
          <w:szCs w:val="24"/>
        </w:rPr>
        <w:t>,</w:t>
      </w:r>
      <w:r>
        <w:rPr>
          <w:sz w:val="24"/>
          <w:szCs w:val="24"/>
        </w:rPr>
        <w:t xml:space="preserve"> najlepiej spakować je do torby termicznej.</w:t>
      </w:r>
    </w:p>
    <w:p w:rsidR="002628A9" w:rsidRDefault="002628A9" w:rsidP="00BE7A36">
      <w:pPr>
        <w:spacing w:after="0" w:line="360" w:lineRule="auto"/>
        <w:jc w:val="both"/>
        <w:rPr>
          <w:sz w:val="24"/>
          <w:szCs w:val="24"/>
        </w:rPr>
      </w:pPr>
    </w:p>
    <w:p w:rsidR="00E642C0" w:rsidRDefault="00096EB2" w:rsidP="00BE7A36">
      <w:pPr>
        <w:spacing w:after="0" w:line="360" w:lineRule="auto"/>
        <w:jc w:val="both"/>
        <w:rPr>
          <w:b/>
          <w:bCs/>
          <w:sz w:val="24"/>
          <w:szCs w:val="24"/>
        </w:rPr>
      </w:pPr>
      <w:r>
        <w:rPr>
          <w:b/>
          <w:bCs/>
          <w:sz w:val="24"/>
          <w:szCs w:val="24"/>
        </w:rPr>
        <w:t>Jajeczne wariacje piknikowe</w:t>
      </w:r>
    </w:p>
    <w:p w:rsidR="00E642C0" w:rsidRDefault="00096EB2" w:rsidP="00BE7A36">
      <w:pPr>
        <w:spacing w:after="0" w:line="360" w:lineRule="auto"/>
        <w:jc w:val="both"/>
        <w:rPr>
          <w:sz w:val="24"/>
          <w:szCs w:val="24"/>
        </w:rPr>
      </w:pPr>
      <w:r>
        <w:rPr>
          <w:sz w:val="24"/>
          <w:szCs w:val="24"/>
        </w:rPr>
        <w:t xml:space="preserve">Na piknik możemy też przygotować jajka w formie smażonej. Ciekawym pomysłem jest scotch </w:t>
      </w:r>
      <w:proofErr w:type="spellStart"/>
      <w:r>
        <w:rPr>
          <w:sz w:val="24"/>
          <w:szCs w:val="24"/>
        </w:rPr>
        <w:t>egg</w:t>
      </w:r>
      <w:proofErr w:type="spellEnd"/>
      <w:r>
        <w:rPr>
          <w:sz w:val="24"/>
          <w:szCs w:val="24"/>
        </w:rPr>
        <w:t>, czyli jajko po szkocku. Obrane ze skorupki, ugotowane wedle uznania na twardo lub miękko</w:t>
      </w:r>
      <w:r w:rsidR="002628A9">
        <w:rPr>
          <w:sz w:val="24"/>
          <w:szCs w:val="24"/>
        </w:rPr>
        <w:t>,</w:t>
      </w:r>
      <w:r>
        <w:rPr>
          <w:sz w:val="24"/>
          <w:szCs w:val="24"/>
        </w:rPr>
        <w:t xml:space="preserve"> oblepiamy mielonym mięsem</w:t>
      </w:r>
      <w:r w:rsidR="002628A9">
        <w:rPr>
          <w:sz w:val="24"/>
          <w:szCs w:val="24"/>
        </w:rPr>
        <w:t>,</w:t>
      </w:r>
      <w:r>
        <w:rPr>
          <w:sz w:val="24"/>
          <w:szCs w:val="24"/>
        </w:rPr>
        <w:t xml:space="preserve"> przyprawionym solą, pieprzem i ziołami. Następnie obtaczamy je w mące i panierce z bułki tartej. Smażymy na głębokim tłuszczu. W Szkocji danie to często podaje się na zimno w pubach. Jednak doskonale sprawdzi się też na wyprawie, ponieważ szybko zaspokaja głód i daje energię do dalszej wędrówki.</w:t>
      </w:r>
    </w:p>
    <w:p w:rsidR="00E642C0" w:rsidRDefault="00096EB2" w:rsidP="00BE7A36">
      <w:pPr>
        <w:spacing w:after="0" w:line="360" w:lineRule="auto"/>
        <w:jc w:val="both"/>
        <w:rPr>
          <w:sz w:val="24"/>
          <w:szCs w:val="24"/>
        </w:rPr>
      </w:pPr>
      <w:r>
        <w:rPr>
          <w:sz w:val="24"/>
          <w:szCs w:val="24"/>
        </w:rPr>
        <w:t>Udając się na łono natury</w:t>
      </w:r>
      <w:r w:rsidR="002628A9">
        <w:rPr>
          <w:sz w:val="24"/>
          <w:szCs w:val="24"/>
        </w:rPr>
        <w:t>,</w:t>
      </w:r>
      <w:r>
        <w:rPr>
          <w:sz w:val="24"/>
          <w:szCs w:val="24"/>
        </w:rPr>
        <w:t xml:space="preserve"> można zabrać też ze sobą sałatkę z dodatkiem jajka. Jednak, aby dłużej zachowała świeżość</w:t>
      </w:r>
      <w:r w:rsidR="002628A9">
        <w:rPr>
          <w:sz w:val="24"/>
          <w:szCs w:val="24"/>
        </w:rPr>
        <w:t>,</w:t>
      </w:r>
      <w:r>
        <w:rPr>
          <w:sz w:val="24"/>
          <w:szCs w:val="24"/>
        </w:rPr>
        <w:t xml:space="preserve"> lepiej nie dodawać dressingu w postaci majonezu czy jogurtu naturalnego, a postawić na oliwę. W składzie natomiast połączyć gotowane jajka, sałatę, pomidorki koktajlowe, kukurydzę i pestki słonecznika. Taki orzeźwiający </w:t>
      </w:r>
      <w:proofErr w:type="spellStart"/>
      <w:r>
        <w:rPr>
          <w:sz w:val="24"/>
          <w:szCs w:val="24"/>
        </w:rPr>
        <w:t>miks</w:t>
      </w:r>
      <w:proofErr w:type="spellEnd"/>
      <w:r>
        <w:rPr>
          <w:sz w:val="24"/>
          <w:szCs w:val="24"/>
        </w:rPr>
        <w:t xml:space="preserve"> z pewnością idealnie sprawdzi się pod chmurką.</w:t>
      </w:r>
    </w:p>
    <w:p w:rsidR="00E642C0" w:rsidRDefault="00096EB2" w:rsidP="00BE7A36">
      <w:pPr>
        <w:spacing w:after="0" w:line="360" w:lineRule="auto"/>
        <w:jc w:val="both"/>
        <w:rPr>
          <w:sz w:val="24"/>
          <w:szCs w:val="24"/>
        </w:rPr>
      </w:pPr>
      <w:r>
        <w:rPr>
          <w:sz w:val="24"/>
          <w:szCs w:val="24"/>
        </w:rPr>
        <w:t>Życzymy udanych i smacznych pikników!</w:t>
      </w:r>
    </w:p>
    <w:p w:rsidR="00E642C0" w:rsidRDefault="00E642C0" w:rsidP="00BE7A36">
      <w:pPr>
        <w:spacing w:after="0" w:line="360" w:lineRule="auto"/>
        <w:jc w:val="both"/>
        <w:rPr>
          <w:rFonts w:ascii="Calibri" w:eastAsia="Calibri" w:hAnsi="Calibri" w:cs="Times New Roman"/>
          <w:sz w:val="24"/>
          <w:szCs w:val="24"/>
          <w:lang w:eastAsia="en-US"/>
        </w:rPr>
      </w:pPr>
    </w:p>
    <w:p w:rsidR="00E642C0" w:rsidRDefault="00096EB2" w:rsidP="00BE7A36">
      <w:pPr>
        <w:spacing w:after="0" w:line="360" w:lineRule="auto"/>
        <w:jc w:val="both"/>
        <w:rPr>
          <w:rFonts w:cstheme="minorHAnsi"/>
          <w:sz w:val="24"/>
          <w:szCs w:val="24"/>
        </w:rPr>
      </w:pPr>
      <w:r>
        <w:rPr>
          <w:rFonts w:cstheme="minorHAnsi"/>
          <w:sz w:val="24"/>
          <w:szCs w:val="24"/>
        </w:rPr>
        <w:br/>
      </w:r>
    </w:p>
    <w:p w:rsidR="00E642C0" w:rsidRDefault="00096EB2" w:rsidP="00BE7A36">
      <w:pPr>
        <w:spacing w:after="0" w:line="240" w:lineRule="auto"/>
        <w:jc w:val="both"/>
        <w:rPr>
          <w:sz w:val="18"/>
          <w:szCs w:val="18"/>
        </w:rPr>
      </w:pPr>
      <w:r>
        <w:rPr>
          <w:b/>
          <w:sz w:val="18"/>
          <w:szCs w:val="18"/>
        </w:rPr>
        <w:t xml:space="preserve">Fermy Drobiu Jokiel </w:t>
      </w:r>
      <w:r>
        <w:rPr>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sz w:val="18"/>
          <w:szCs w:val="18"/>
        </w:rPr>
        <w:t>Practice</w:t>
      </w:r>
      <w:proofErr w:type="spellEnd"/>
      <w:r>
        <w:rPr>
          <w:sz w:val="18"/>
          <w:szCs w:val="18"/>
        </w:rPr>
        <w:t>). www.fdjokiel.pl</w:t>
      </w:r>
    </w:p>
    <w:sectPr w:rsidR="00E642C0" w:rsidSect="008D0FF9">
      <w:headerReference w:type="even" r:id="rId6"/>
      <w:headerReference w:type="default" r:id="rId7"/>
      <w:footerReference w:type="even" r:id="rId8"/>
      <w:footerReference w:type="default" r:id="rId9"/>
      <w:headerReference w:type="first" r:id="rId10"/>
      <w:footerReference w:type="first" r:id="rId11"/>
      <w:pgSz w:w="11906" w:h="16838"/>
      <w:pgMar w:top="2552" w:right="1418" w:bottom="1559" w:left="1418" w:header="568" w:footer="4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FD3" w:rsidRDefault="00D71FD3">
      <w:pPr>
        <w:spacing w:after="0" w:line="240" w:lineRule="auto"/>
      </w:pPr>
      <w:r>
        <w:separator/>
      </w:r>
    </w:p>
  </w:endnote>
  <w:endnote w:type="continuationSeparator" w:id="0">
    <w:p w:rsidR="00D71FD3" w:rsidRDefault="00D7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altName w:val="Calibri"/>
    <w:panose1 w:val="020B0604020202020204"/>
    <w:charset w:val="01"/>
    <w:family w:val="roman"/>
    <w:pitch w:val="variable"/>
  </w:font>
  <w:font w:name="Aspira">
    <w:altName w:val="Calibri"/>
    <w:panose1 w:val="020B0604020202020204"/>
    <w:charset w:val="01"/>
    <w:family w:val="roman"/>
    <w:pitch w:val="variable"/>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NSimSun">
    <w:panose1 w:val="020B0604020202020204"/>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3FD" w:rsidRDefault="003633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2C0" w:rsidRPr="003633FD" w:rsidRDefault="00096EB2">
    <w:pPr>
      <w:spacing w:after="0" w:line="240" w:lineRule="auto"/>
      <w:jc w:val="center"/>
      <w:rPr>
        <w:rFonts w:eastAsia="Calibri" w:cstheme="minorHAnsi"/>
        <w:color w:val="000000"/>
        <w:sz w:val="18"/>
        <w:szCs w:val="18"/>
        <w:lang w:val="en-US"/>
      </w:rPr>
    </w:pPr>
    <w:r w:rsidRPr="008D0FF9">
      <w:rPr>
        <w:noProof/>
      </w:rPr>
      <mc:AlternateContent>
        <mc:Choice Requires="wps">
          <w:drawing>
            <wp:anchor distT="0" distB="0" distL="0" distR="0" simplePos="0" relativeHeight="3" behindDoc="1" locked="0" layoutInCell="1" allowOverlap="1" wp14:anchorId="5C42E3EE">
              <wp:simplePos x="0" y="0"/>
              <wp:positionH relativeFrom="column">
                <wp:posOffset>-129540</wp:posOffset>
              </wp:positionH>
              <wp:positionV relativeFrom="paragraph">
                <wp:posOffset>-102870</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mc:Fallback>
      </mc:AlternateContent>
    </w:r>
    <w:proofErr w:type="spellStart"/>
    <w:r w:rsidRPr="003633FD">
      <w:rPr>
        <w:rFonts w:eastAsia="Calibri" w:cstheme="minorHAnsi"/>
        <w:color w:val="000000" w:themeColor="text1"/>
        <w:sz w:val="18"/>
        <w:szCs w:val="18"/>
        <w:lang w:val="en-US"/>
      </w:rPr>
      <w:t>Orchidea</w:t>
    </w:r>
    <w:proofErr w:type="spellEnd"/>
    <w:r w:rsidRPr="003633FD">
      <w:rPr>
        <w:rFonts w:eastAsia="Calibri" w:cstheme="minorHAnsi"/>
        <w:color w:val="000000" w:themeColor="text1"/>
        <w:sz w:val="18"/>
        <w:szCs w:val="18"/>
        <w:lang w:val="en-US"/>
      </w:rPr>
      <w:t xml:space="preserve"> Creative Group, </w:t>
    </w:r>
    <w:proofErr w:type="spellStart"/>
    <w:r w:rsidRPr="003633FD">
      <w:rPr>
        <w:rFonts w:eastAsia="Calibri" w:cstheme="minorHAnsi"/>
        <w:color w:val="000000" w:themeColor="text1"/>
        <w:sz w:val="18"/>
        <w:szCs w:val="18"/>
        <w:lang w:val="en-US"/>
      </w:rPr>
      <w:t>ul</w:t>
    </w:r>
    <w:proofErr w:type="spellEnd"/>
    <w:r w:rsidRPr="003633FD">
      <w:rPr>
        <w:rFonts w:eastAsia="Calibri" w:cstheme="minorHAnsi"/>
        <w:color w:val="000000" w:themeColor="text1"/>
        <w:sz w:val="18"/>
        <w:szCs w:val="18"/>
        <w:lang w:val="en-US"/>
      </w:rPr>
      <w:t xml:space="preserve">. Ruska 51 B, 50-079 </w:t>
    </w:r>
    <w:proofErr w:type="spellStart"/>
    <w:r w:rsidRPr="003633FD">
      <w:rPr>
        <w:rFonts w:eastAsia="Calibri" w:cstheme="minorHAnsi"/>
        <w:color w:val="000000" w:themeColor="text1"/>
        <w:sz w:val="18"/>
        <w:szCs w:val="18"/>
        <w:lang w:val="en-US"/>
      </w:rPr>
      <w:t>Wrocław</w:t>
    </w:r>
    <w:proofErr w:type="spellEnd"/>
  </w:p>
  <w:p w:rsidR="00E642C0" w:rsidRPr="008D0FF9" w:rsidRDefault="00096EB2">
    <w:pPr>
      <w:spacing w:after="0" w:line="240" w:lineRule="auto"/>
      <w:jc w:val="center"/>
      <w:rPr>
        <w:rFonts w:eastAsia="Calibri" w:cstheme="minorHAnsi"/>
        <w:color w:val="000000"/>
        <w:sz w:val="18"/>
        <w:szCs w:val="18"/>
      </w:rPr>
    </w:pPr>
    <w:r w:rsidRPr="008D0FF9">
      <w:rPr>
        <w:rFonts w:eastAsia="Calibri" w:cstheme="minorHAnsi"/>
        <w:b/>
        <w:color w:val="000000" w:themeColor="text1"/>
        <w:sz w:val="18"/>
        <w:szCs w:val="18"/>
      </w:rPr>
      <w:t>Osoba do kontaktu:</w:t>
    </w:r>
    <w:r w:rsidRPr="008D0FF9">
      <w:rPr>
        <w:rFonts w:eastAsia="Calibri" w:cstheme="minorHAnsi"/>
        <w:color w:val="000000" w:themeColor="text1"/>
        <w:sz w:val="18"/>
        <w:szCs w:val="18"/>
      </w:rPr>
      <w:t xml:space="preserve"> Sylwia Makowska-Rzatkiewicz, tel. kom. 517 412 466</w:t>
    </w:r>
  </w:p>
  <w:p w:rsidR="00E642C0" w:rsidRPr="008D0FF9" w:rsidRDefault="00D71FD3">
    <w:pPr>
      <w:spacing w:after="0" w:line="240" w:lineRule="auto"/>
      <w:jc w:val="center"/>
      <w:rPr>
        <w:rFonts w:cstheme="minorHAnsi"/>
        <w:color w:val="000000"/>
        <w:sz w:val="18"/>
        <w:szCs w:val="18"/>
      </w:rPr>
    </w:pPr>
    <w:hyperlink r:id="rId1" w:tgtFrame="mailto:s.makowska@orchidea.co">
      <w:r w:rsidR="00096EB2" w:rsidRPr="008D0FF9">
        <w:rPr>
          <w:rStyle w:val="czeinternetowe"/>
          <w:rFonts w:eastAsia="Calibri" w:cstheme="minorHAnsi"/>
          <w:color w:val="000000" w:themeColor="text1"/>
          <w:sz w:val="18"/>
          <w:szCs w:val="18"/>
          <w:u w:val="none"/>
        </w:rPr>
        <w:t>s.makowska@grupaorchidea.pl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3FD" w:rsidRDefault="003633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FD3" w:rsidRDefault="00D71FD3">
      <w:pPr>
        <w:spacing w:after="0" w:line="240" w:lineRule="auto"/>
      </w:pPr>
      <w:r>
        <w:separator/>
      </w:r>
    </w:p>
  </w:footnote>
  <w:footnote w:type="continuationSeparator" w:id="0">
    <w:p w:rsidR="00D71FD3" w:rsidRDefault="00D7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3FD" w:rsidRDefault="003633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2C0" w:rsidRDefault="00096EB2">
    <w:pPr>
      <w:pStyle w:val="Nagwek"/>
      <w:tabs>
        <w:tab w:val="clear" w:pos="4536"/>
        <w:tab w:val="clear" w:pos="9072"/>
      </w:tabs>
      <w:jc w:val="right"/>
    </w:pPr>
    <w:r>
      <w:rPr>
        <w:noProof/>
      </w:rPr>
      <w:drawing>
        <wp:anchor distT="0" distB="0" distL="0" distR="0" simplePos="0" relativeHeight="5" behindDoc="1" locked="0" layoutInCell="1" allowOverlap="1">
          <wp:simplePos x="0" y="0"/>
          <wp:positionH relativeFrom="column">
            <wp:posOffset>-128905</wp:posOffset>
          </wp:positionH>
          <wp:positionV relativeFrom="paragraph">
            <wp:posOffset>-65405</wp:posOffset>
          </wp:positionV>
          <wp:extent cx="1190625" cy="877570"/>
          <wp:effectExtent l="0" t="0" r="0" b="0"/>
          <wp:wrapNone/>
          <wp:docPr id="1514992366" name="Obraz 151499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pic:cNvPicPr>
                    <a:picLocks noChangeAspect="1" noChangeArrowheads="1"/>
                  </pic:cNvPicPr>
                </pic:nvPicPr>
                <pic:blipFill>
                  <a:blip r:embed="rId1"/>
                  <a:stretch>
                    <a:fillRect/>
                  </a:stretch>
                </pic:blipFill>
                <pic:spPr bwMode="auto">
                  <a:xfrm>
                    <a:off x="0" y="0"/>
                    <a:ext cx="1190625" cy="877570"/>
                  </a:xfrm>
                  <a:prstGeom prst="rect">
                    <a:avLst/>
                  </a:prstGeom>
                </pic:spPr>
              </pic:pic>
            </a:graphicData>
          </a:graphic>
        </wp:anchor>
      </w:drawing>
    </w:r>
    <w:r>
      <w:t xml:space="preserve">                                                                                </w:t>
    </w:r>
  </w:p>
  <w:p w:rsidR="00E642C0" w:rsidRDefault="00E642C0">
    <w:pPr>
      <w:pStyle w:val="Nagwek"/>
      <w:tabs>
        <w:tab w:val="clear" w:pos="4536"/>
        <w:tab w:val="clear" w:pos="9072"/>
      </w:tabs>
      <w:jc w:val="right"/>
    </w:pPr>
  </w:p>
  <w:p w:rsidR="00E642C0" w:rsidRDefault="00E642C0">
    <w:pPr>
      <w:pStyle w:val="Nagwek"/>
      <w:tabs>
        <w:tab w:val="clear" w:pos="4536"/>
        <w:tab w:val="clear" w:pos="9072"/>
      </w:tabs>
      <w:jc w:val="right"/>
    </w:pPr>
  </w:p>
  <w:p w:rsidR="00E642C0" w:rsidRDefault="00096EB2">
    <w:pPr>
      <w:pStyle w:val="Nagwek"/>
      <w:tabs>
        <w:tab w:val="clear" w:pos="4536"/>
        <w:tab w:val="clear" w:pos="9072"/>
      </w:tabs>
      <w:jc w:val="right"/>
    </w:pPr>
    <w:r>
      <w:t xml:space="preserve">Informacja prasowa – </w:t>
    </w:r>
    <w:r w:rsidR="003633FD">
      <w:t>lipiec</w:t>
    </w:r>
    <w:bookmarkStart w:id="0" w:name="_GoBack"/>
    <w:bookmarkEnd w:id="0"/>
    <w:r>
      <w:t xml:space="preserve"> 2023</w:t>
    </w:r>
  </w:p>
  <w:p w:rsidR="00E642C0" w:rsidRDefault="00E642C0">
    <w:pPr>
      <w:pStyle w:val="Nagwek"/>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3FD" w:rsidRDefault="003633F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C0"/>
    <w:rsid w:val="00096EB2"/>
    <w:rsid w:val="002628A9"/>
    <w:rsid w:val="003633FD"/>
    <w:rsid w:val="008D0FF9"/>
    <w:rsid w:val="00BE7A36"/>
    <w:rsid w:val="00D71FD3"/>
    <w:rsid w:val="00E642C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6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rPr>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link w:val="Nagwek2Znak"/>
    <w:uiPriority w:val="9"/>
    <w:qFormat/>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Arial" w:eastAsia="Arial" w:hAnsi="Arial" w:cs="Arial"/>
      <w:sz w:val="40"/>
      <w:szCs w:val="40"/>
    </w:rPr>
  </w:style>
  <w:style w:type="character" w:customStyle="1" w:styleId="Heading2Char">
    <w:name w:val="Heading 2 Char"/>
    <w:basedOn w:val="Domylnaczcionkaakapitu"/>
    <w:uiPriority w:val="9"/>
    <w:qFormat/>
    <w:rPr>
      <w:rFonts w:ascii="Arial" w:eastAsia="Arial" w:hAnsi="Arial" w:cs="Arial"/>
      <w:sz w:val="34"/>
    </w:rPr>
  </w:style>
  <w:style w:type="character" w:customStyle="1" w:styleId="Nagwek3Znak">
    <w:name w:val="Nagłówek 3 Znak"/>
    <w:basedOn w:val="Domylnaczcionkaakapitu"/>
    <w:link w:val="Nagwek3"/>
    <w:uiPriority w:val="9"/>
    <w:qFormat/>
    <w:rPr>
      <w:rFonts w:ascii="Arial" w:eastAsia="Arial" w:hAnsi="Arial" w:cs="Arial"/>
      <w:sz w:val="30"/>
      <w:szCs w:val="30"/>
    </w:rPr>
  </w:style>
  <w:style w:type="character" w:customStyle="1" w:styleId="Nagwek4Znak">
    <w:name w:val="Nagłówek 4 Znak"/>
    <w:basedOn w:val="Domylnaczcionkaakapitu"/>
    <w:link w:val="Nagwek4"/>
    <w:uiPriority w:val="9"/>
    <w:qFormat/>
    <w:rPr>
      <w:rFonts w:ascii="Arial" w:eastAsia="Arial" w:hAnsi="Arial" w:cs="Arial"/>
      <w:b/>
      <w:bCs/>
      <w:sz w:val="26"/>
      <w:szCs w:val="26"/>
    </w:rPr>
  </w:style>
  <w:style w:type="character" w:customStyle="1" w:styleId="Nagwek5Znak">
    <w:name w:val="Nagłówek 5 Znak"/>
    <w:basedOn w:val="Domylnaczcionkaakapitu"/>
    <w:link w:val="Nagwek5"/>
    <w:uiPriority w:val="9"/>
    <w:qFormat/>
    <w:rPr>
      <w:rFonts w:ascii="Arial" w:eastAsia="Arial" w:hAnsi="Arial" w:cs="Arial"/>
      <w:b/>
      <w:bCs/>
      <w:sz w:val="24"/>
      <w:szCs w:val="24"/>
    </w:rPr>
  </w:style>
  <w:style w:type="character" w:customStyle="1" w:styleId="Nagwek6Znak">
    <w:name w:val="Nagłówek 6 Znak"/>
    <w:basedOn w:val="Domylnaczcionkaakapitu"/>
    <w:link w:val="Nagwek6"/>
    <w:uiPriority w:val="9"/>
    <w:qFormat/>
    <w:rPr>
      <w:rFonts w:ascii="Arial" w:eastAsia="Arial" w:hAnsi="Arial" w:cs="Arial"/>
      <w:b/>
      <w:bCs/>
      <w:sz w:val="22"/>
      <w:szCs w:val="22"/>
    </w:rPr>
  </w:style>
  <w:style w:type="character" w:customStyle="1" w:styleId="Nagwek7Znak">
    <w:name w:val="Nagłówek 7 Znak"/>
    <w:basedOn w:val="Domylnaczcionkaakapitu"/>
    <w:link w:val="Nagwek7"/>
    <w:uiPriority w:val="9"/>
    <w:qFormat/>
    <w:rPr>
      <w:rFonts w:ascii="Arial" w:eastAsia="Arial" w:hAnsi="Arial" w:cs="Arial"/>
      <w:b/>
      <w:bCs/>
      <w:i/>
      <w:iCs/>
      <w:sz w:val="22"/>
      <w:szCs w:val="22"/>
    </w:rPr>
  </w:style>
  <w:style w:type="character" w:customStyle="1" w:styleId="Nagwek8Znak">
    <w:name w:val="Nagłówek 8 Znak"/>
    <w:basedOn w:val="Domylnaczcionkaakapitu"/>
    <w:link w:val="Nagwek8"/>
    <w:uiPriority w:val="9"/>
    <w:qFormat/>
    <w:rPr>
      <w:rFonts w:ascii="Arial" w:eastAsia="Arial" w:hAnsi="Arial" w:cs="Arial"/>
      <w:i/>
      <w:iCs/>
      <w:sz w:val="22"/>
      <w:szCs w:val="22"/>
    </w:rPr>
  </w:style>
  <w:style w:type="character" w:customStyle="1" w:styleId="Nagwek9Znak">
    <w:name w:val="Nagłówek 9 Znak"/>
    <w:basedOn w:val="Domylnaczcionkaakapitu"/>
    <w:link w:val="Nagwek9"/>
    <w:uiPriority w:val="9"/>
    <w:qFormat/>
    <w:rPr>
      <w:rFonts w:ascii="Arial" w:eastAsia="Arial" w:hAnsi="Arial" w:cs="Arial"/>
      <w:i/>
      <w:iCs/>
      <w:sz w:val="21"/>
      <w:szCs w:val="21"/>
    </w:rPr>
  </w:style>
  <w:style w:type="character" w:customStyle="1" w:styleId="TytuZnak">
    <w:name w:val="Tytuł Znak"/>
    <w:basedOn w:val="Domylnaczcionkaakapitu"/>
    <w:link w:val="Tytu"/>
    <w:uiPriority w:val="10"/>
    <w:qFormat/>
    <w:rPr>
      <w:sz w:val="48"/>
      <w:szCs w:val="48"/>
    </w:rPr>
  </w:style>
  <w:style w:type="character" w:customStyle="1" w:styleId="PodtytuZnak">
    <w:name w:val="Podtytuł Znak"/>
    <w:basedOn w:val="Domylnaczcionkaakapitu"/>
    <w:link w:val="Podtytu"/>
    <w:uiPriority w:val="11"/>
    <w:qFormat/>
    <w:rPr>
      <w:sz w:val="24"/>
      <w:szCs w:val="24"/>
    </w:rPr>
  </w:style>
  <w:style w:type="character" w:customStyle="1" w:styleId="CytatZnak">
    <w:name w:val="Cytat Znak"/>
    <w:link w:val="Cytat"/>
    <w:uiPriority w:val="29"/>
    <w:qFormat/>
    <w:rPr>
      <w:i/>
    </w:rPr>
  </w:style>
  <w:style w:type="character" w:customStyle="1" w:styleId="CytatintensywnyZnak">
    <w:name w:val="Cytat intensywny Znak"/>
    <w:link w:val="Cytatintensywny"/>
    <w:uiPriority w:val="30"/>
    <w:qFormat/>
    <w:rPr>
      <w:i/>
    </w:rPr>
  </w:style>
  <w:style w:type="character" w:customStyle="1" w:styleId="HeaderChar">
    <w:name w:val="Header Char"/>
    <w:basedOn w:val="Domylnaczcionkaakapitu"/>
    <w:uiPriority w:val="99"/>
    <w:qFormat/>
  </w:style>
  <w:style w:type="character" w:customStyle="1" w:styleId="FooterChar">
    <w:name w:val="Footer Char"/>
    <w:basedOn w:val="Domylnaczcionkaakapitu"/>
    <w:uiPriority w:val="99"/>
    <w:qFormat/>
  </w:style>
  <w:style w:type="character" w:customStyle="1" w:styleId="CaptionChar">
    <w:name w:val="Caption Char"/>
    <w:uiPriority w:val="99"/>
    <w:qFormat/>
  </w:style>
  <w:style w:type="character" w:customStyle="1" w:styleId="TekstprzypisudolnegoZnak">
    <w:name w:val="Tekst przypisu dolnego Znak"/>
    <w:link w:val="Tekstprzypisudolnego"/>
    <w:uiPriority w:val="99"/>
    <w:qFormat/>
    <w:rPr>
      <w:sz w:val="18"/>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Pr>
      <w:vertAlign w:val="superscript"/>
    </w:rPr>
  </w:style>
  <w:style w:type="character" w:customStyle="1" w:styleId="EndnoteTextChar">
    <w:name w:val="Endnote Text Char"/>
    <w:uiPriority w:val="99"/>
    <w:qFormat/>
    <w:rPr>
      <w:sz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czeinternetowe">
    <w:name w:val="Łącze internetowe"/>
    <w:basedOn w:val="Domylnaczcionkaakapitu"/>
    <w:uiPriority w:val="99"/>
    <w:unhideWhenUsed/>
    <w:rPr>
      <w:color w:val="0000FF" w:themeColor="hyperlink"/>
      <w:u w:val="single"/>
    </w:rPr>
  </w:style>
  <w:style w:type="character" w:styleId="Odwoaniedokomentarza">
    <w:name w:val="annotation reference"/>
    <w:basedOn w:val="Domylnaczcionkaakapitu"/>
    <w:uiPriority w:val="99"/>
    <w:semiHidden/>
    <w:unhideWhenUsed/>
    <w:qFormat/>
    <w:rPr>
      <w:sz w:val="16"/>
      <w:szCs w:val="16"/>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character" w:styleId="Pogrubienie">
    <w:name w:val="Strong"/>
    <w:basedOn w:val="Domylnaczcionkaakapitu"/>
    <w:uiPriority w:val="22"/>
    <w:qFormat/>
    <w:rPr>
      <w:b/>
      <w:bCs/>
    </w:rPr>
  </w:style>
  <w:style w:type="character" w:customStyle="1" w:styleId="A1">
    <w:name w:val="A1"/>
    <w:uiPriority w:val="99"/>
    <w:qFormat/>
    <w:rPr>
      <w:rFonts w:cs="Aspira Light"/>
      <w:color w:val="000000"/>
      <w:sz w:val="20"/>
      <w:szCs w:val="20"/>
    </w:rPr>
  </w:style>
  <w:style w:type="character" w:customStyle="1" w:styleId="A3">
    <w:name w:val="A3"/>
    <w:uiPriority w:val="99"/>
    <w:qFormat/>
    <w:rPr>
      <w:rFonts w:cs="Aspira"/>
      <w:b/>
      <w:bCs/>
      <w:color w:val="000000"/>
      <w:sz w:val="20"/>
      <w:szCs w:val="20"/>
    </w:rPr>
  </w:style>
  <w:style w:type="character" w:customStyle="1" w:styleId="A0">
    <w:name w:val="A0"/>
    <w:uiPriority w:val="99"/>
    <w:qFormat/>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HTML-wstpniesformatowanyZnak">
    <w:name w:val="HTML - wstępnie sformatowany Znak"/>
    <w:basedOn w:val="Domylnaczcionkaakapitu"/>
    <w:uiPriority w:val="99"/>
    <w:semiHidden/>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rPr>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next w:val="Normalny"/>
    <w:uiPriority w:val="35"/>
    <w:semiHidden/>
    <w:unhideWhenUsed/>
    <w:qFormat/>
    <w:rPr>
      <w:b/>
      <w:bCs/>
      <w:color w:val="4F81BD" w:themeColor="accent1"/>
      <w:sz w:val="18"/>
      <w:szCs w:val="18"/>
    </w:rPr>
  </w:style>
  <w:style w:type="paragraph" w:customStyle="1" w:styleId="Indeks">
    <w:name w:val="Indeks"/>
    <w:basedOn w:val="Normalny"/>
    <w:qFormat/>
    <w:pPr>
      <w:suppressLineNumbers/>
    </w:pPr>
    <w:rPr>
      <w:rFonts w:cs="Arial Unicode MS"/>
    </w:rPr>
  </w:style>
  <w:style w:type="paragraph" w:styleId="Bezodstpw">
    <w:name w:val="No Spacing"/>
    <w:uiPriority w:val="1"/>
    <w:qFormat/>
    <w:rPr>
      <w:sz w:val="22"/>
    </w:rPr>
  </w:style>
  <w:style w:type="paragraph" w:styleId="Tytu">
    <w:name w:val="Title"/>
    <w:basedOn w:val="Normalny"/>
    <w:next w:val="Normalny"/>
    <w:link w:val="TytuZnak"/>
    <w:uiPriority w:val="10"/>
    <w:qFormat/>
    <w:pPr>
      <w:spacing w:before="300"/>
      <w:contextualSpacing/>
    </w:pPr>
    <w:rPr>
      <w:sz w:val="48"/>
      <w:szCs w:val="48"/>
    </w:rPr>
  </w:style>
  <w:style w:type="paragraph" w:styleId="Podtytu">
    <w:name w:val="Subtitle"/>
    <w:basedOn w:val="Normalny"/>
    <w:next w:val="Normalny"/>
    <w:link w:val="PodtytuZnak"/>
    <w:uiPriority w:val="11"/>
    <w:qFormat/>
    <w:pPr>
      <w:spacing w:before="200"/>
    </w:pPr>
    <w:rPr>
      <w:sz w:val="24"/>
      <w:szCs w:val="24"/>
    </w:rPr>
  </w:style>
  <w:style w:type="paragraph" w:styleId="Cytat">
    <w:name w:val="Quote"/>
    <w:basedOn w:val="Normalny"/>
    <w:next w:val="Normalny"/>
    <w:link w:val="CytatZnak"/>
    <w:uiPriority w:val="29"/>
    <w:qFormat/>
    <w:pPr>
      <w:ind w:left="720" w:right="720"/>
    </w:pPr>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qFormat/>
    <w:pPr>
      <w:spacing w:after="200" w:line="276" w:lineRule="auto"/>
    </w:pPr>
    <w:rPr>
      <w:sz w:val="22"/>
    </w:rPr>
  </w:style>
  <w:style w:type="paragraph" w:styleId="Spisilustracji">
    <w:name w:val="table of figures"/>
    <w:basedOn w:val="Normalny"/>
    <w:next w:val="Normalny"/>
    <w:uiPriority w:val="99"/>
    <w:unhideWhenUsed/>
    <w:qFormat/>
    <w:pPr>
      <w:spacing w:after="0"/>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NormalnyWeb">
    <w:name w:val="Normal (Web)"/>
    <w:basedOn w:val="Normalny"/>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Pr>
      <w:rFonts w:ascii="Aspira Light" w:eastAsia="Arial" w:hAnsi="Aspira Light" w:cs="Aspira Light"/>
      <w:color w:val="000000"/>
      <w:sz w:val="24"/>
      <w:szCs w:val="24"/>
    </w:rPr>
  </w:style>
  <w:style w:type="paragraph" w:customStyle="1" w:styleId="Standard">
    <w:name w:val="Standard"/>
    <w:qFormat/>
    <w:rPr>
      <w:rFonts w:ascii="Liberation Serif" w:eastAsia="NSimSun" w:hAnsi="Liberation Serif"/>
      <w:sz w:val="24"/>
      <w:szCs w:val="24"/>
      <w:lang w:eastAsia="zh-CN" w:bidi="hi-IN"/>
    </w:rPr>
  </w:style>
  <w:style w:type="paragraph" w:customStyle="1" w:styleId="Pa1">
    <w:name w:val="Pa1"/>
    <w:basedOn w:val="Default"/>
    <w:next w:val="Default"/>
    <w:uiPriority w:val="99"/>
    <w:qFormat/>
    <w:pPr>
      <w:spacing w:line="241" w:lineRule="atLeast"/>
    </w:pPr>
    <w:rPr>
      <w:rFonts w:ascii="Aspira" w:hAnsi="Aspira" w:cstheme="minorBidi"/>
      <w:color w:val="auto"/>
    </w:rPr>
  </w:style>
  <w:style w:type="paragraph" w:customStyle="1" w:styleId="Pa2">
    <w:name w:val="Pa2"/>
    <w:basedOn w:val="Default"/>
    <w:next w:val="Default"/>
    <w:uiPriority w:val="99"/>
    <w:qFormat/>
    <w:pPr>
      <w:spacing w:line="241" w:lineRule="atLeast"/>
    </w:pPr>
    <w:rPr>
      <w:rFonts w:ascii="Aspira" w:hAnsi="Aspira" w:cstheme="minorBidi"/>
      <w:color w:val="auto"/>
    </w:rPr>
  </w:style>
  <w:style w:type="paragraph" w:customStyle="1" w:styleId="Pa0">
    <w:name w:val="Pa0"/>
    <w:basedOn w:val="Default"/>
    <w:next w:val="Default"/>
    <w:uiPriority w:val="99"/>
    <w:qFormat/>
    <w:pPr>
      <w:spacing w:line="241" w:lineRule="atLeast"/>
    </w:pPr>
    <w:rPr>
      <w:rFonts w:ascii="Aspira" w:hAnsi="Aspira" w:cstheme="minorBidi"/>
      <w:color w:val="auto"/>
    </w:rPr>
  </w:style>
  <w:style w:type="paragraph" w:styleId="Poprawka">
    <w:name w:val="Revision"/>
    <w:uiPriority w:val="99"/>
    <w:semiHidden/>
    <w:qFormat/>
    <w:rPr>
      <w:sz w:val="22"/>
    </w:rPr>
  </w:style>
  <w:style w:type="paragraph" w:styleId="HTML-wstpniesformatowany">
    <w:name w:val="HTML Preformatted"/>
    <w:basedOn w:val="Normalny"/>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kapitzlist">
    <w:name w:val="List Paragraph"/>
    <w:basedOn w:val="Normalny"/>
    <w:uiPriority w:val="34"/>
    <w:qFormat/>
    <w:pPr>
      <w:spacing w:after="160" w:line="259" w:lineRule="auto"/>
      <w:ind w:left="720"/>
      <w:contextualSpacing/>
    </w:pPr>
    <w:rPr>
      <w:rFonts w:eastAsiaTheme="minorHAnsi"/>
      <w:lang w:eastAsia="en-US"/>
    </w:rPr>
  </w:style>
  <w:style w:type="paragraph" w:customStyle="1" w:styleId="ing-header">
    <w:name w:val="ing-header"/>
    <w:basedOn w:val="Normalny"/>
    <w:qFormat/>
    <w:pPr>
      <w:spacing w:beforeAutospacing="1"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Standardowy"/>
    <w:uiPriority w:val="99"/>
    <w:rPr>
      <w:color w:val="40404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Standardowy"/>
    <w:uiPriority w:val="99"/>
    <w:rPr>
      <w:color w:val="40404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rdowy"/>
    <w:uiPriority w:val="99"/>
    <w:rPr>
      <w:color w:val="40404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rdowy"/>
    <w:uiPriority w:val="99"/>
    <w:rPr>
      <w:color w:val="40404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rdowy"/>
    <w:uiPriority w:val="99"/>
    <w:rPr>
      <w:color w:val="40404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rdowy"/>
    <w:uiPriority w:val="99"/>
    <w:rPr>
      <w:color w:val="40404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rdowy"/>
    <w:uiPriority w:val="99"/>
    <w:rPr>
      <w:color w:val="40404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rdowy"/>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Standardowy"/>
    <w:uiPriority w:val="99"/>
    <w:rPr>
      <w:color w:val="40404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rdowy"/>
    <w:uiPriority w:val="99"/>
    <w:rPr>
      <w:color w:val="40404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rdowy"/>
    <w:uiPriority w:val="99"/>
    <w:rPr>
      <w:color w:val="40404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rdowy"/>
    <w:uiPriority w:val="99"/>
    <w:rPr>
      <w:color w:val="40404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rdowy"/>
    <w:uiPriority w:val="99"/>
    <w:rPr>
      <w:color w:val="40404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rdowy"/>
    <w:uiPriority w:val="99"/>
    <w:rPr>
      <w:color w:val="40404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rPr>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3189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2023-06-19T08:32:00Z</dcterms:created>
  <dcterms:modified xsi:type="dcterms:W3CDTF">2023-07-12T10:57:00Z</dcterms:modified>
  <dc:language/>
</cp:coreProperties>
</file>